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ECA" w:rsidRPr="00491ECA" w:rsidRDefault="00491ECA" w:rsidP="00491ECA">
      <w:pPr>
        <w:pStyle w:val="NormalWeb"/>
        <w:shd w:val="clear" w:color="auto" w:fill="FFFFFF"/>
        <w:spacing w:before="0" w:beforeAutospacing="0" w:after="0" w:afterAutospacing="0"/>
        <w:ind w:left="2160"/>
        <w:jc w:val="both"/>
        <w:rPr>
          <w:rStyle w:val="Strong"/>
          <w:color w:val="333333"/>
          <w:bdr w:val="none" w:sz="0" w:space="0" w:color="auto" w:frame="1"/>
        </w:rPr>
      </w:pPr>
    </w:p>
    <w:p w:rsidR="00491ECA" w:rsidRPr="00491ECA" w:rsidRDefault="00491ECA" w:rsidP="00491ECA">
      <w:pPr>
        <w:pStyle w:val="NormalWeb"/>
        <w:shd w:val="clear" w:color="auto" w:fill="FFFFFF"/>
        <w:spacing w:before="0" w:beforeAutospacing="0" w:after="0" w:afterAutospacing="0"/>
        <w:ind w:left="2160"/>
        <w:jc w:val="both"/>
        <w:rPr>
          <w:rStyle w:val="Strong"/>
          <w:color w:val="333333"/>
          <w:bdr w:val="none" w:sz="0" w:space="0" w:color="auto" w:frame="1"/>
        </w:rPr>
      </w:pPr>
    </w:p>
    <w:p w:rsidR="00491ECA" w:rsidRPr="00491ECA" w:rsidRDefault="00491ECA" w:rsidP="00491ECA">
      <w:pPr>
        <w:pStyle w:val="NormalWeb"/>
        <w:shd w:val="clear" w:color="auto" w:fill="FFFFFF"/>
        <w:spacing w:before="0" w:beforeAutospacing="0" w:after="0" w:afterAutospacing="0"/>
        <w:ind w:left="2160"/>
        <w:jc w:val="both"/>
        <w:rPr>
          <w:rStyle w:val="Strong"/>
          <w:color w:val="333333"/>
          <w:bdr w:val="none" w:sz="0" w:space="0" w:color="auto" w:frame="1"/>
        </w:rPr>
      </w:pPr>
    </w:p>
    <w:p w:rsidR="00491ECA" w:rsidRPr="00491ECA" w:rsidRDefault="00491ECA" w:rsidP="00491ECA">
      <w:pPr>
        <w:pStyle w:val="NormalWeb"/>
        <w:shd w:val="clear" w:color="auto" w:fill="FFFFFF"/>
        <w:spacing w:before="0" w:beforeAutospacing="0" w:after="0" w:afterAutospacing="0"/>
        <w:jc w:val="both"/>
        <w:rPr>
          <w:rStyle w:val="Strong"/>
          <w:color w:val="333333"/>
          <w:sz w:val="22"/>
          <w:szCs w:val="22"/>
          <w:bdr w:val="none" w:sz="0" w:space="0" w:color="auto" w:frame="1"/>
        </w:rPr>
      </w:pPr>
      <w:r w:rsidRPr="00491ECA">
        <w:rPr>
          <w:rStyle w:val="Strong"/>
          <w:color w:val="333333"/>
          <w:sz w:val="32"/>
          <w:szCs w:val="32"/>
          <w:bdr w:val="none" w:sz="0" w:space="0" w:color="auto" w:frame="1"/>
        </w:rPr>
        <w:t>GE6075-PROFESSIONAL ETHICS IN ENGINEERING    </w:t>
      </w:r>
      <w:r w:rsidRPr="00491ECA">
        <w:rPr>
          <w:rStyle w:val="Strong"/>
          <w:color w:val="333333"/>
          <w:sz w:val="28"/>
          <w:szCs w:val="28"/>
          <w:bdr w:val="none" w:sz="0" w:space="0" w:color="auto" w:frame="1"/>
        </w:rPr>
        <w:t xml:space="preserve"> </w:t>
      </w:r>
      <w:r>
        <w:rPr>
          <w:rStyle w:val="Strong"/>
          <w:color w:val="333333"/>
          <w:sz w:val="28"/>
          <w:szCs w:val="28"/>
          <w:bdr w:val="none" w:sz="0" w:space="0" w:color="auto" w:frame="1"/>
        </w:rPr>
        <w:t xml:space="preserve">  </w:t>
      </w:r>
      <w:r w:rsidRPr="00491ECA">
        <w:rPr>
          <w:rStyle w:val="Strong"/>
          <w:color w:val="333333"/>
          <w:sz w:val="22"/>
          <w:szCs w:val="22"/>
          <w:bdr w:val="none" w:sz="0" w:space="0" w:color="auto" w:frame="1"/>
        </w:rPr>
        <w:t xml:space="preserve">L T P C </w:t>
      </w:r>
    </w:p>
    <w:p w:rsidR="00491ECA" w:rsidRPr="00491ECA" w:rsidRDefault="00491ECA" w:rsidP="00491ECA">
      <w:pPr>
        <w:pStyle w:val="NormalWeb"/>
        <w:shd w:val="clear" w:color="auto" w:fill="FFFFFF"/>
        <w:spacing w:before="0" w:beforeAutospacing="0" w:after="0" w:afterAutospacing="0"/>
        <w:ind w:left="7920"/>
        <w:jc w:val="both"/>
        <w:rPr>
          <w:color w:val="333333"/>
          <w:sz w:val="22"/>
          <w:szCs w:val="22"/>
        </w:rPr>
      </w:pPr>
      <w:r w:rsidRPr="00491ECA">
        <w:rPr>
          <w:rStyle w:val="Strong"/>
          <w:color w:val="333333"/>
          <w:sz w:val="22"/>
          <w:szCs w:val="22"/>
          <w:bdr w:val="none" w:sz="0" w:space="0" w:color="auto" w:frame="1"/>
        </w:rPr>
        <w:t xml:space="preserve">     </w:t>
      </w:r>
      <w:r>
        <w:rPr>
          <w:rStyle w:val="Strong"/>
          <w:color w:val="333333"/>
          <w:sz w:val="22"/>
          <w:szCs w:val="22"/>
          <w:bdr w:val="none" w:sz="0" w:space="0" w:color="auto" w:frame="1"/>
        </w:rPr>
        <w:t xml:space="preserve">   </w:t>
      </w:r>
      <w:r w:rsidRPr="00491ECA">
        <w:rPr>
          <w:rStyle w:val="Strong"/>
          <w:color w:val="333333"/>
          <w:sz w:val="22"/>
          <w:szCs w:val="22"/>
          <w:bdr w:val="none" w:sz="0" w:space="0" w:color="auto" w:frame="1"/>
        </w:rPr>
        <w:t xml:space="preserve">3 0 </w:t>
      </w:r>
      <w:proofErr w:type="spellStart"/>
      <w:r w:rsidRPr="00491ECA">
        <w:rPr>
          <w:rStyle w:val="Strong"/>
          <w:color w:val="333333"/>
          <w:sz w:val="22"/>
          <w:szCs w:val="22"/>
          <w:bdr w:val="none" w:sz="0" w:space="0" w:color="auto" w:frame="1"/>
        </w:rPr>
        <w:t>0</w:t>
      </w:r>
      <w:proofErr w:type="spellEnd"/>
      <w:r w:rsidRPr="00491ECA">
        <w:rPr>
          <w:rStyle w:val="Strong"/>
          <w:color w:val="333333"/>
          <w:sz w:val="22"/>
          <w:szCs w:val="22"/>
          <w:bdr w:val="none" w:sz="0" w:space="0" w:color="auto" w:frame="1"/>
        </w:rPr>
        <w:t xml:space="preserve"> 3</w:t>
      </w:r>
    </w:p>
    <w:p w:rsidR="00491ECA" w:rsidRDefault="00491ECA" w:rsidP="00491ECA">
      <w:pPr>
        <w:pStyle w:val="NormalWeb"/>
        <w:shd w:val="clear" w:color="auto" w:fill="FFFFFF"/>
        <w:spacing w:before="0" w:beforeAutospacing="0" w:after="0" w:afterAutospacing="0"/>
        <w:jc w:val="both"/>
        <w:rPr>
          <w:color w:val="333333"/>
        </w:rPr>
      </w:pPr>
      <w:r w:rsidRPr="00491ECA">
        <w:rPr>
          <w:rStyle w:val="Strong"/>
          <w:color w:val="333333"/>
          <w:bdr w:val="none" w:sz="0" w:space="0" w:color="auto" w:frame="1"/>
        </w:rPr>
        <w:t>OBJECTIVES</w:t>
      </w:r>
      <w:proofErr w:type="gramStart"/>
      <w:r w:rsidRPr="00491ECA">
        <w:rPr>
          <w:rStyle w:val="Strong"/>
          <w:color w:val="333333"/>
          <w:bdr w:val="none" w:sz="0" w:space="0" w:color="auto" w:frame="1"/>
        </w:rPr>
        <w:t>:</w:t>
      </w:r>
      <w:proofErr w:type="gramEnd"/>
      <w:r w:rsidRPr="00491ECA">
        <w:rPr>
          <w:color w:val="333333"/>
        </w:rPr>
        <w:br/>
        <w:t>To enable the students to create an awareness on Engineering Ethics and Human Values, to instill Moral and Social Values and Loyalty and to appreciate the rights of others.</w:t>
      </w:r>
    </w:p>
    <w:p w:rsidR="00491ECA" w:rsidRPr="00491ECA" w:rsidRDefault="00491ECA" w:rsidP="00491ECA">
      <w:pPr>
        <w:pStyle w:val="NormalWeb"/>
        <w:shd w:val="clear" w:color="auto" w:fill="FFFFFF"/>
        <w:spacing w:before="0" w:beforeAutospacing="0" w:after="0" w:afterAutospacing="0"/>
        <w:jc w:val="both"/>
        <w:rPr>
          <w:color w:val="333333"/>
        </w:rPr>
      </w:pPr>
    </w:p>
    <w:p w:rsidR="00491ECA" w:rsidRPr="00491ECA" w:rsidRDefault="00491ECA" w:rsidP="00491ECA">
      <w:pPr>
        <w:pStyle w:val="NormalWeb"/>
        <w:shd w:val="clear" w:color="auto" w:fill="FFFFFF"/>
        <w:spacing w:before="0" w:beforeAutospacing="0" w:after="0" w:afterAutospacing="0"/>
        <w:jc w:val="both"/>
        <w:rPr>
          <w:color w:val="333333"/>
        </w:rPr>
      </w:pPr>
      <w:r>
        <w:rPr>
          <w:rStyle w:val="Strong"/>
          <w:color w:val="333333"/>
          <w:bdr w:val="none" w:sz="0" w:space="0" w:color="auto" w:frame="1"/>
        </w:rPr>
        <w:t xml:space="preserve">UNIT I           </w:t>
      </w:r>
      <w:r w:rsidRPr="00491ECA">
        <w:rPr>
          <w:rStyle w:val="Strong"/>
          <w:color w:val="333333"/>
          <w:bdr w:val="none" w:sz="0" w:space="0" w:color="auto" w:frame="1"/>
        </w:rPr>
        <w:t>  HUMAN VALUES                                                                                        </w:t>
      </w:r>
      <w:r>
        <w:rPr>
          <w:rStyle w:val="Strong"/>
          <w:color w:val="333333"/>
          <w:bdr w:val="none" w:sz="0" w:space="0" w:color="auto" w:frame="1"/>
        </w:rPr>
        <w:t xml:space="preserve">  </w:t>
      </w:r>
      <w:r w:rsidRPr="00491ECA">
        <w:rPr>
          <w:rStyle w:val="Strong"/>
          <w:color w:val="333333"/>
          <w:bdr w:val="none" w:sz="0" w:space="0" w:color="auto" w:frame="1"/>
        </w:rPr>
        <w:t>(10)</w:t>
      </w:r>
    </w:p>
    <w:p w:rsidR="00491ECA" w:rsidRDefault="00491ECA" w:rsidP="00491ECA">
      <w:pPr>
        <w:pStyle w:val="NormalWeb"/>
        <w:shd w:val="clear" w:color="auto" w:fill="FFFFFF"/>
        <w:spacing w:before="0" w:beforeAutospacing="0" w:after="0" w:afterAutospacing="0"/>
        <w:jc w:val="both"/>
        <w:rPr>
          <w:color w:val="333333"/>
        </w:rPr>
      </w:pPr>
      <w:r w:rsidRPr="00491ECA">
        <w:rPr>
          <w:color w:val="333333"/>
        </w:rPr>
        <w:t>Morals, values and Ethics – Integrity – Work ethic – Service learning – Civic virtue – Respect for others – Living peacefully – Caring – Sharing – Honesty – Courage – Valuing time – Cooperation – Commitment – Empathy – Self confidence – Character – Spirituality – Introduction to Yoga and meditation for professional excellence and stress management.</w:t>
      </w:r>
    </w:p>
    <w:p w:rsidR="00491ECA" w:rsidRPr="00491ECA" w:rsidRDefault="00491ECA" w:rsidP="00491ECA">
      <w:pPr>
        <w:pStyle w:val="NormalWeb"/>
        <w:shd w:val="clear" w:color="auto" w:fill="FFFFFF"/>
        <w:spacing w:before="0" w:beforeAutospacing="0" w:after="0" w:afterAutospacing="0"/>
        <w:jc w:val="both"/>
        <w:rPr>
          <w:color w:val="333333"/>
        </w:rPr>
      </w:pPr>
    </w:p>
    <w:p w:rsidR="00491ECA" w:rsidRPr="00491ECA" w:rsidRDefault="00491ECA" w:rsidP="00491ECA">
      <w:pPr>
        <w:pStyle w:val="NormalWeb"/>
        <w:shd w:val="clear" w:color="auto" w:fill="FFFFFF"/>
        <w:spacing w:before="0" w:beforeAutospacing="0" w:after="0" w:afterAutospacing="0"/>
        <w:jc w:val="both"/>
        <w:rPr>
          <w:color w:val="333333"/>
        </w:rPr>
      </w:pPr>
      <w:r w:rsidRPr="00491ECA">
        <w:rPr>
          <w:rStyle w:val="Strong"/>
          <w:color w:val="333333"/>
          <w:bdr w:val="none" w:sz="0" w:space="0" w:color="auto" w:frame="1"/>
        </w:rPr>
        <w:t>UNIT II          ENGINEERING ETHICS                                                    </w:t>
      </w:r>
      <w:r>
        <w:rPr>
          <w:rStyle w:val="Strong"/>
          <w:color w:val="333333"/>
          <w:bdr w:val="none" w:sz="0" w:space="0" w:color="auto" w:frame="1"/>
        </w:rPr>
        <w:t xml:space="preserve">                            </w:t>
      </w:r>
      <w:r w:rsidRPr="00491ECA">
        <w:rPr>
          <w:rStyle w:val="Strong"/>
          <w:color w:val="333333"/>
          <w:bdr w:val="none" w:sz="0" w:space="0" w:color="auto" w:frame="1"/>
        </w:rPr>
        <w:t>(9)</w:t>
      </w:r>
    </w:p>
    <w:p w:rsidR="00491ECA" w:rsidRDefault="00491ECA" w:rsidP="00491ECA">
      <w:pPr>
        <w:pStyle w:val="NormalWeb"/>
        <w:shd w:val="clear" w:color="auto" w:fill="FFFFFF"/>
        <w:spacing w:before="0" w:beforeAutospacing="0" w:after="0" w:afterAutospacing="0"/>
        <w:jc w:val="both"/>
        <w:rPr>
          <w:color w:val="333333"/>
        </w:rPr>
      </w:pPr>
      <w:r w:rsidRPr="00491ECA">
        <w:rPr>
          <w:color w:val="333333"/>
        </w:rPr>
        <w:t xml:space="preserve">Senses of „Engineering Ethics‟ – Variety of moral issues – Types of inquiry – Moral dilemmas – Moral Autonomy – </w:t>
      </w:r>
      <w:proofErr w:type="spellStart"/>
      <w:r w:rsidRPr="00491ECA">
        <w:rPr>
          <w:color w:val="333333"/>
        </w:rPr>
        <w:t>Kohlberg‟s</w:t>
      </w:r>
      <w:proofErr w:type="spellEnd"/>
      <w:r w:rsidRPr="00491ECA">
        <w:rPr>
          <w:color w:val="333333"/>
        </w:rPr>
        <w:t xml:space="preserve"> theory – </w:t>
      </w:r>
      <w:proofErr w:type="spellStart"/>
      <w:r w:rsidRPr="00491ECA">
        <w:rPr>
          <w:color w:val="333333"/>
        </w:rPr>
        <w:t>Gilligan‟s</w:t>
      </w:r>
      <w:proofErr w:type="spellEnd"/>
      <w:r w:rsidRPr="00491ECA">
        <w:rPr>
          <w:color w:val="333333"/>
        </w:rPr>
        <w:t xml:space="preserve"> theory – Consensus and Controversy – Models of professional roles – Theories about right action – Self-interest – Customs and Religion – Uses of Ethical Theories</w:t>
      </w:r>
    </w:p>
    <w:p w:rsidR="00491ECA" w:rsidRPr="00491ECA" w:rsidRDefault="00491ECA" w:rsidP="00491ECA">
      <w:pPr>
        <w:pStyle w:val="NormalWeb"/>
        <w:shd w:val="clear" w:color="auto" w:fill="FFFFFF"/>
        <w:spacing w:before="0" w:beforeAutospacing="0" w:after="0" w:afterAutospacing="0"/>
        <w:jc w:val="both"/>
        <w:rPr>
          <w:color w:val="333333"/>
        </w:rPr>
      </w:pPr>
    </w:p>
    <w:p w:rsidR="00491ECA" w:rsidRPr="00491ECA" w:rsidRDefault="00491ECA" w:rsidP="00491ECA">
      <w:pPr>
        <w:pStyle w:val="NormalWeb"/>
        <w:shd w:val="clear" w:color="auto" w:fill="FFFFFF"/>
        <w:spacing w:before="0" w:beforeAutospacing="0" w:after="0" w:afterAutospacing="0"/>
        <w:jc w:val="both"/>
        <w:rPr>
          <w:color w:val="333333"/>
        </w:rPr>
      </w:pPr>
      <w:r w:rsidRPr="00491ECA">
        <w:rPr>
          <w:rStyle w:val="Strong"/>
          <w:color w:val="333333"/>
          <w:bdr w:val="none" w:sz="0" w:space="0" w:color="auto" w:frame="1"/>
        </w:rPr>
        <w:t>UNIT III       ENGINEERING AS SOCIAL EXPERIMENTATION                        </w:t>
      </w:r>
      <w:r>
        <w:rPr>
          <w:rStyle w:val="Strong"/>
          <w:color w:val="333333"/>
          <w:bdr w:val="none" w:sz="0" w:space="0" w:color="auto" w:frame="1"/>
        </w:rPr>
        <w:t xml:space="preserve">     </w:t>
      </w:r>
      <w:r w:rsidRPr="00491ECA">
        <w:rPr>
          <w:rStyle w:val="Strong"/>
          <w:color w:val="333333"/>
          <w:bdr w:val="none" w:sz="0" w:space="0" w:color="auto" w:frame="1"/>
        </w:rPr>
        <w:t xml:space="preserve"> (9)</w:t>
      </w:r>
    </w:p>
    <w:p w:rsidR="00491ECA" w:rsidRDefault="00491ECA" w:rsidP="00491ECA">
      <w:pPr>
        <w:pStyle w:val="NormalWeb"/>
        <w:shd w:val="clear" w:color="auto" w:fill="FFFFFF"/>
        <w:spacing w:before="0" w:beforeAutospacing="0" w:after="0" w:afterAutospacing="0"/>
        <w:jc w:val="both"/>
        <w:rPr>
          <w:color w:val="333333"/>
        </w:rPr>
      </w:pPr>
      <w:proofErr w:type="gramStart"/>
      <w:r w:rsidRPr="00491ECA">
        <w:rPr>
          <w:color w:val="333333"/>
        </w:rPr>
        <w:t>Engineering as Experimentation – Engineers as responsible Experimenters – Codes of Ethics – A Balanced Outlook on Law.</w:t>
      </w:r>
      <w:proofErr w:type="gramEnd"/>
    </w:p>
    <w:p w:rsidR="00491ECA" w:rsidRPr="00491ECA" w:rsidRDefault="00491ECA" w:rsidP="00491ECA">
      <w:pPr>
        <w:pStyle w:val="NormalWeb"/>
        <w:shd w:val="clear" w:color="auto" w:fill="FFFFFF"/>
        <w:spacing w:before="0" w:beforeAutospacing="0" w:after="0" w:afterAutospacing="0"/>
        <w:jc w:val="both"/>
        <w:rPr>
          <w:color w:val="333333"/>
        </w:rPr>
      </w:pPr>
    </w:p>
    <w:p w:rsidR="00491ECA" w:rsidRPr="00491ECA" w:rsidRDefault="00491ECA" w:rsidP="00491ECA">
      <w:pPr>
        <w:pStyle w:val="NormalWeb"/>
        <w:shd w:val="clear" w:color="auto" w:fill="FFFFFF"/>
        <w:spacing w:before="0" w:beforeAutospacing="0" w:after="0" w:afterAutospacing="0"/>
        <w:jc w:val="both"/>
        <w:rPr>
          <w:color w:val="333333"/>
        </w:rPr>
      </w:pPr>
      <w:r w:rsidRPr="00491ECA">
        <w:rPr>
          <w:rStyle w:val="Strong"/>
          <w:color w:val="333333"/>
          <w:bdr w:val="none" w:sz="0" w:space="0" w:color="auto" w:frame="1"/>
        </w:rPr>
        <w:t>UNIT IV      SAFETY, RESPONSIBILITIES AND RIGHTS            </w:t>
      </w:r>
      <w:r>
        <w:rPr>
          <w:rStyle w:val="Strong"/>
          <w:color w:val="333333"/>
          <w:bdr w:val="none" w:sz="0" w:space="0" w:color="auto" w:frame="1"/>
        </w:rPr>
        <w:t xml:space="preserve">                              </w:t>
      </w:r>
      <w:r w:rsidRPr="00491ECA">
        <w:rPr>
          <w:rStyle w:val="Strong"/>
          <w:color w:val="333333"/>
          <w:bdr w:val="none" w:sz="0" w:space="0" w:color="auto" w:frame="1"/>
        </w:rPr>
        <w:t>(9)</w:t>
      </w:r>
    </w:p>
    <w:p w:rsidR="00491ECA" w:rsidRDefault="00491ECA" w:rsidP="00491ECA">
      <w:pPr>
        <w:pStyle w:val="NormalWeb"/>
        <w:shd w:val="clear" w:color="auto" w:fill="FFFFFF"/>
        <w:spacing w:before="0" w:beforeAutospacing="0" w:after="0" w:afterAutospacing="0"/>
        <w:jc w:val="both"/>
        <w:rPr>
          <w:color w:val="333333"/>
        </w:rPr>
      </w:pPr>
      <w:r w:rsidRPr="00491ECA">
        <w:rPr>
          <w:color w:val="333333"/>
        </w:rPr>
        <w:t>Safety and Risk – Assessment of Safety and Risk – Risk Benefit Analysis and Reducing Risk – Respect for Authority – Collective Bargaining – Confidentiality – Conflicts of Interest – Occupational Crime – Professional Rights – Employee Rights – Intellectual Property Rights (IPR) – Discrimination</w:t>
      </w:r>
    </w:p>
    <w:p w:rsidR="00491ECA" w:rsidRPr="00491ECA" w:rsidRDefault="00420BD9" w:rsidP="00420BD9">
      <w:pPr>
        <w:pStyle w:val="NormalWeb"/>
        <w:shd w:val="clear" w:color="auto" w:fill="FFFFFF"/>
        <w:tabs>
          <w:tab w:val="left" w:pos="4106"/>
        </w:tabs>
        <w:spacing w:before="0" w:beforeAutospacing="0" w:after="0" w:afterAutospacing="0"/>
        <w:jc w:val="both"/>
        <w:rPr>
          <w:color w:val="333333"/>
        </w:rPr>
      </w:pPr>
      <w:r>
        <w:rPr>
          <w:color w:val="333333"/>
        </w:rPr>
        <w:tab/>
      </w:r>
    </w:p>
    <w:p w:rsidR="00491ECA" w:rsidRPr="00491ECA" w:rsidRDefault="00491ECA" w:rsidP="00491ECA">
      <w:pPr>
        <w:pStyle w:val="NormalWeb"/>
        <w:shd w:val="clear" w:color="auto" w:fill="FFFFFF"/>
        <w:spacing w:before="0" w:beforeAutospacing="0" w:after="0" w:afterAutospacing="0"/>
        <w:jc w:val="both"/>
        <w:rPr>
          <w:color w:val="333333"/>
        </w:rPr>
      </w:pPr>
      <w:r w:rsidRPr="00491ECA">
        <w:rPr>
          <w:rStyle w:val="Strong"/>
          <w:color w:val="333333"/>
          <w:bdr w:val="none" w:sz="0" w:space="0" w:color="auto" w:frame="1"/>
        </w:rPr>
        <w:t xml:space="preserve">UNIT V       GLOBAL ISSUES                                                               </w:t>
      </w:r>
      <w:r>
        <w:rPr>
          <w:rStyle w:val="Strong"/>
          <w:color w:val="333333"/>
          <w:bdr w:val="none" w:sz="0" w:space="0" w:color="auto" w:frame="1"/>
        </w:rPr>
        <w:t xml:space="preserve">                          </w:t>
      </w:r>
      <w:r w:rsidRPr="00491ECA">
        <w:rPr>
          <w:rStyle w:val="Strong"/>
          <w:color w:val="333333"/>
          <w:bdr w:val="none" w:sz="0" w:space="0" w:color="auto" w:frame="1"/>
        </w:rPr>
        <w:t>  (8)</w:t>
      </w:r>
    </w:p>
    <w:p w:rsidR="00491ECA" w:rsidRPr="00491ECA" w:rsidRDefault="00491ECA" w:rsidP="00491ECA">
      <w:pPr>
        <w:pStyle w:val="NormalWeb"/>
        <w:shd w:val="clear" w:color="auto" w:fill="FFFFFF"/>
        <w:spacing w:before="0" w:beforeAutospacing="0" w:after="0" w:afterAutospacing="0"/>
        <w:jc w:val="both"/>
        <w:rPr>
          <w:color w:val="333333"/>
        </w:rPr>
      </w:pPr>
      <w:r w:rsidRPr="00491ECA">
        <w:rPr>
          <w:color w:val="333333"/>
        </w:rPr>
        <w:t>Multinational Corporations – Environmental Ethics – Computer Ethics – Weapons Development – Engineers as Managers – Consulting Engineers – Engineers as Expert Witnesses and Advisors – Moral Leadership –Code of Conduct – Corporate Social Responsibility</w:t>
      </w:r>
    </w:p>
    <w:p w:rsidR="00491ECA" w:rsidRPr="00491ECA" w:rsidRDefault="00491ECA" w:rsidP="00491ECA">
      <w:pPr>
        <w:pStyle w:val="NormalWeb"/>
        <w:shd w:val="clear" w:color="auto" w:fill="FFFFFF"/>
        <w:spacing w:before="0" w:beforeAutospacing="0" w:after="0" w:afterAutospacing="0"/>
        <w:ind w:left="6480"/>
        <w:jc w:val="both"/>
        <w:rPr>
          <w:color w:val="333333"/>
        </w:rPr>
      </w:pPr>
      <w:r w:rsidRPr="00491ECA">
        <w:rPr>
          <w:rStyle w:val="Strong"/>
          <w:color w:val="333333"/>
          <w:bdr w:val="none" w:sz="0" w:space="0" w:color="auto" w:frame="1"/>
        </w:rPr>
        <w:t>TOTAL: 45 PERIODS</w:t>
      </w:r>
    </w:p>
    <w:p w:rsidR="00491ECA" w:rsidRDefault="00491ECA" w:rsidP="00491ECA">
      <w:pPr>
        <w:pStyle w:val="NormalWeb"/>
        <w:shd w:val="clear" w:color="auto" w:fill="FFFFFF"/>
        <w:spacing w:before="0" w:beforeAutospacing="0" w:after="0" w:afterAutospacing="0"/>
        <w:jc w:val="both"/>
        <w:rPr>
          <w:rStyle w:val="Strong"/>
          <w:color w:val="333333"/>
          <w:bdr w:val="none" w:sz="0" w:space="0" w:color="auto" w:frame="1"/>
        </w:rPr>
      </w:pPr>
    </w:p>
    <w:p w:rsidR="00491ECA" w:rsidRDefault="00491ECA" w:rsidP="00491ECA">
      <w:pPr>
        <w:pStyle w:val="NormalWeb"/>
        <w:shd w:val="clear" w:color="auto" w:fill="FFFFFF"/>
        <w:spacing w:before="0" w:beforeAutospacing="0" w:after="0" w:afterAutospacing="0"/>
        <w:jc w:val="both"/>
        <w:rPr>
          <w:color w:val="333333"/>
        </w:rPr>
      </w:pPr>
      <w:r>
        <w:rPr>
          <w:rStyle w:val="Strong"/>
          <w:color w:val="333333"/>
          <w:bdr w:val="none" w:sz="0" w:space="0" w:color="auto" w:frame="1"/>
        </w:rPr>
        <w:t>OUTCOMES</w:t>
      </w:r>
      <w:r w:rsidRPr="00491ECA">
        <w:rPr>
          <w:rStyle w:val="Strong"/>
          <w:color w:val="333333"/>
          <w:bdr w:val="none" w:sz="0" w:space="0" w:color="auto" w:frame="1"/>
        </w:rPr>
        <w:t>:</w:t>
      </w:r>
      <w:r w:rsidRPr="00491ECA">
        <w:rPr>
          <w:color w:val="333333"/>
        </w:rPr>
        <w:br/>
      </w:r>
      <w:r>
        <w:rPr>
          <w:color w:val="333333"/>
        </w:rPr>
        <w:t xml:space="preserve">             </w:t>
      </w:r>
      <w:r w:rsidRPr="00491ECA">
        <w:rPr>
          <w:color w:val="333333"/>
        </w:rPr>
        <w:t>Upon completion of the course, the student should be able to apply ethics in society, discuss the ethical issues related to engineering and realize the responsibilities and rights in the society</w:t>
      </w:r>
    </w:p>
    <w:p w:rsidR="00491ECA" w:rsidRDefault="00491ECA" w:rsidP="00491ECA">
      <w:pPr>
        <w:pStyle w:val="NormalWeb"/>
        <w:shd w:val="clear" w:color="auto" w:fill="FFFFFF"/>
        <w:spacing w:before="0" w:beforeAutospacing="0" w:after="0" w:afterAutospacing="0"/>
        <w:jc w:val="both"/>
        <w:rPr>
          <w:color w:val="333333"/>
        </w:rPr>
      </w:pPr>
    </w:p>
    <w:p w:rsidR="00491ECA" w:rsidRDefault="00491ECA" w:rsidP="00491ECA">
      <w:pPr>
        <w:pStyle w:val="NormalWeb"/>
        <w:shd w:val="clear" w:color="auto" w:fill="FFFFFF"/>
        <w:spacing w:before="0" w:beforeAutospacing="0" w:after="0" w:afterAutospacing="0"/>
        <w:jc w:val="both"/>
        <w:rPr>
          <w:color w:val="333333"/>
        </w:rPr>
      </w:pPr>
    </w:p>
    <w:p w:rsidR="00491ECA" w:rsidRDefault="00491ECA" w:rsidP="00491ECA">
      <w:pPr>
        <w:pStyle w:val="NormalWeb"/>
        <w:shd w:val="clear" w:color="auto" w:fill="FFFFFF"/>
        <w:spacing w:before="0" w:beforeAutospacing="0" w:after="0" w:afterAutospacing="0"/>
        <w:jc w:val="both"/>
        <w:rPr>
          <w:color w:val="333333"/>
        </w:rPr>
      </w:pPr>
    </w:p>
    <w:p w:rsidR="00491ECA" w:rsidRDefault="00491ECA" w:rsidP="00491ECA">
      <w:pPr>
        <w:pStyle w:val="NormalWeb"/>
        <w:shd w:val="clear" w:color="auto" w:fill="FFFFFF"/>
        <w:spacing w:before="0" w:beforeAutospacing="0" w:after="0" w:afterAutospacing="0"/>
        <w:jc w:val="both"/>
        <w:rPr>
          <w:color w:val="333333"/>
        </w:rPr>
      </w:pPr>
    </w:p>
    <w:p w:rsidR="00491ECA" w:rsidRDefault="00491ECA" w:rsidP="00491ECA">
      <w:pPr>
        <w:pStyle w:val="NormalWeb"/>
        <w:shd w:val="clear" w:color="auto" w:fill="FFFFFF"/>
        <w:spacing w:before="0" w:beforeAutospacing="0" w:after="0" w:afterAutospacing="0"/>
        <w:jc w:val="both"/>
        <w:rPr>
          <w:color w:val="333333"/>
        </w:rPr>
      </w:pPr>
    </w:p>
    <w:p w:rsidR="00491ECA" w:rsidRDefault="00491ECA" w:rsidP="00491ECA">
      <w:pPr>
        <w:pStyle w:val="NormalWeb"/>
        <w:shd w:val="clear" w:color="auto" w:fill="FFFFFF"/>
        <w:spacing w:before="0" w:beforeAutospacing="0" w:after="0" w:afterAutospacing="0"/>
        <w:jc w:val="both"/>
        <w:rPr>
          <w:color w:val="333333"/>
        </w:rPr>
      </w:pPr>
    </w:p>
    <w:p w:rsidR="00491ECA" w:rsidRPr="00491ECA" w:rsidRDefault="00491ECA" w:rsidP="00491ECA">
      <w:pPr>
        <w:pStyle w:val="NormalWeb"/>
        <w:shd w:val="clear" w:color="auto" w:fill="FFFFFF"/>
        <w:spacing w:before="0" w:beforeAutospacing="0" w:after="0" w:afterAutospacing="0"/>
        <w:jc w:val="both"/>
        <w:rPr>
          <w:color w:val="333333"/>
        </w:rPr>
      </w:pPr>
    </w:p>
    <w:p w:rsidR="00491ECA" w:rsidRDefault="00491ECA" w:rsidP="00491ECA">
      <w:pPr>
        <w:pStyle w:val="NormalWeb"/>
        <w:shd w:val="clear" w:color="auto" w:fill="FFFFFF"/>
        <w:spacing w:before="0" w:beforeAutospacing="0" w:after="0" w:afterAutospacing="0"/>
        <w:jc w:val="both"/>
        <w:rPr>
          <w:color w:val="333333"/>
        </w:rPr>
      </w:pPr>
      <w:r w:rsidRPr="00491ECA">
        <w:rPr>
          <w:rStyle w:val="Strong"/>
          <w:color w:val="333333"/>
          <w:bdr w:val="none" w:sz="0" w:space="0" w:color="auto" w:frame="1"/>
        </w:rPr>
        <w:t>TEXTBOOKS</w:t>
      </w:r>
      <w:proofErr w:type="gramStart"/>
      <w:r w:rsidRPr="00491ECA">
        <w:rPr>
          <w:rStyle w:val="Strong"/>
          <w:color w:val="333333"/>
          <w:bdr w:val="none" w:sz="0" w:space="0" w:color="auto" w:frame="1"/>
        </w:rPr>
        <w:t>:</w:t>
      </w:r>
      <w:proofErr w:type="gramEnd"/>
      <w:r w:rsidRPr="00491ECA">
        <w:rPr>
          <w:color w:val="333333"/>
        </w:rPr>
        <w:br/>
        <w:t xml:space="preserve">1. Mike W. Martin and Roland </w:t>
      </w:r>
      <w:proofErr w:type="spellStart"/>
      <w:r w:rsidRPr="00491ECA">
        <w:rPr>
          <w:color w:val="333333"/>
        </w:rPr>
        <w:t>Schinzinger</w:t>
      </w:r>
      <w:proofErr w:type="spellEnd"/>
      <w:r w:rsidRPr="00491ECA">
        <w:rPr>
          <w:color w:val="333333"/>
        </w:rPr>
        <w:t>, “Ethics in Engineering</w:t>
      </w:r>
      <w:r>
        <w:rPr>
          <w:color w:val="333333"/>
        </w:rPr>
        <w:t>”, Tata McGraw Hill, New Delhi,</w:t>
      </w:r>
      <w:r w:rsidRPr="00491ECA">
        <w:rPr>
          <w:color w:val="333333"/>
        </w:rPr>
        <w:t>2003.</w:t>
      </w:r>
      <w:r w:rsidRPr="00491ECA">
        <w:rPr>
          <w:color w:val="333333"/>
        </w:rPr>
        <w:br/>
        <w:t xml:space="preserve">2. </w:t>
      </w:r>
      <w:proofErr w:type="spellStart"/>
      <w:r w:rsidRPr="00491ECA">
        <w:rPr>
          <w:color w:val="333333"/>
        </w:rPr>
        <w:t>Govindarajan</w:t>
      </w:r>
      <w:proofErr w:type="spellEnd"/>
      <w:r w:rsidRPr="00491ECA">
        <w:rPr>
          <w:color w:val="333333"/>
        </w:rPr>
        <w:t xml:space="preserve"> M, </w:t>
      </w:r>
      <w:proofErr w:type="spellStart"/>
      <w:r w:rsidRPr="00491ECA">
        <w:rPr>
          <w:color w:val="333333"/>
        </w:rPr>
        <w:t>Natarajan</w:t>
      </w:r>
      <w:proofErr w:type="spellEnd"/>
      <w:r w:rsidRPr="00491ECA">
        <w:rPr>
          <w:color w:val="333333"/>
        </w:rPr>
        <w:t xml:space="preserve"> S, </w:t>
      </w:r>
      <w:proofErr w:type="spellStart"/>
      <w:r w:rsidRPr="00491ECA">
        <w:rPr>
          <w:color w:val="333333"/>
        </w:rPr>
        <w:t>Senthil</w:t>
      </w:r>
      <w:proofErr w:type="spellEnd"/>
      <w:r w:rsidRPr="00491ECA">
        <w:rPr>
          <w:color w:val="333333"/>
        </w:rPr>
        <w:t xml:space="preserve"> Kumar V. S, “Engineering Ethics”, Prentice Hall of India, New Delhi, 2004.</w:t>
      </w:r>
    </w:p>
    <w:p w:rsidR="00491ECA" w:rsidRPr="00491ECA" w:rsidRDefault="00491ECA" w:rsidP="00491ECA">
      <w:pPr>
        <w:pStyle w:val="NormalWeb"/>
        <w:shd w:val="clear" w:color="auto" w:fill="FFFFFF"/>
        <w:spacing w:before="0" w:beforeAutospacing="0" w:after="0" w:afterAutospacing="0"/>
        <w:jc w:val="both"/>
        <w:rPr>
          <w:color w:val="333333"/>
        </w:rPr>
      </w:pPr>
    </w:p>
    <w:p w:rsidR="00420BD9" w:rsidRDefault="00491ECA" w:rsidP="00491ECA">
      <w:pPr>
        <w:pStyle w:val="NormalWeb"/>
        <w:shd w:val="clear" w:color="auto" w:fill="FFFFFF"/>
        <w:spacing w:before="0" w:beforeAutospacing="0" w:after="0" w:afterAutospacing="0" w:line="276" w:lineRule="auto"/>
        <w:rPr>
          <w:color w:val="333333"/>
        </w:rPr>
      </w:pPr>
      <w:r w:rsidRPr="00491ECA">
        <w:rPr>
          <w:rStyle w:val="Strong"/>
          <w:color w:val="333333"/>
          <w:bdr w:val="none" w:sz="0" w:space="0" w:color="auto" w:frame="1"/>
        </w:rPr>
        <w:t>REFERENCES</w:t>
      </w:r>
      <w:proofErr w:type="gramStart"/>
      <w:r w:rsidRPr="00491ECA">
        <w:rPr>
          <w:rStyle w:val="Strong"/>
          <w:color w:val="333333"/>
          <w:bdr w:val="none" w:sz="0" w:space="0" w:color="auto" w:frame="1"/>
        </w:rPr>
        <w:t>:</w:t>
      </w:r>
      <w:proofErr w:type="gramEnd"/>
      <w:r w:rsidRPr="00491ECA">
        <w:rPr>
          <w:color w:val="333333"/>
        </w:rPr>
        <w:br/>
        <w:t xml:space="preserve">1. Charles B. </w:t>
      </w:r>
      <w:proofErr w:type="spellStart"/>
      <w:r w:rsidRPr="00491ECA">
        <w:rPr>
          <w:color w:val="333333"/>
        </w:rPr>
        <w:t>Fleddermann</w:t>
      </w:r>
      <w:proofErr w:type="spellEnd"/>
      <w:r w:rsidRPr="00491ECA">
        <w:rPr>
          <w:color w:val="333333"/>
        </w:rPr>
        <w:t>, “Engineering Ethics”, Pearson Prentice Hall, New Jersey, 2004.</w:t>
      </w:r>
      <w:r w:rsidRPr="00491ECA">
        <w:rPr>
          <w:color w:val="333333"/>
        </w:rPr>
        <w:br/>
        <w:t xml:space="preserve">2. Charles E. Harris, Michael S. Pritchard and Michael J. </w:t>
      </w:r>
      <w:proofErr w:type="spellStart"/>
      <w:r w:rsidRPr="00491ECA">
        <w:rPr>
          <w:color w:val="333333"/>
        </w:rPr>
        <w:t>Rabins</w:t>
      </w:r>
      <w:proofErr w:type="spellEnd"/>
      <w:r w:rsidRPr="00491ECA">
        <w:rPr>
          <w:color w:val="333333"/>
        </w:rPr>
        <w:t xml:space="preserve">, “Engineering Ethics – </w:t>
      </w:r>
    </w:p>
    <w:p w:rsidR="00420BD9" w:rsidRDefault="00420BD9" w:rsidP="00491ECA">
      <w:pPr>
        <w:pStyle w:val="NormalWeb"/>
        <w:shd w:val="clear" w:color="auto" w:fill="FFFFFF"/>
        <w:spacing w:before="0" w:beforeAutospacing="0" w:after="0" w:afterAutospacing="0" w:line="276" w:lineRule="auto"/>
        <w:rPr>
          <w:color w:val="333333"/>
        </w:rPr>
      </w:pPr>
      <w:r>
        <w:rPr>
          <w:color w:val="333333"/>
        </w:rPr>
        <w:t xml:space="preserve">    </w:t>
      </w:r>
      <w:proofErr w:type="gramStart"/>
      <w:r w:rsidR="00491ECA" w:rsidRPr="00491ECA">
        <w:rPr>
          <w:color w:val="333333"/>
        </w:rPr>
        <w:t xml:space="preserve">Concepts and Cases”, </w:t>
      </w:r>
      <w:proofErr w:type="spellStart"/>
      <w:r w:rsidR="00491ECA" w:rsidRPr="00491ECA">
        <w:rPr>
          <w:color w:val="333333"/>
        </w:rPr>
        <w:t>Cengage</w:t>
      </w:r>
      <w:proofErr w:type="spellEnd"/>
      <w:r w:rsidR="00491ECA" w:rsidRPr="00491ECA">
        <w:rPr>
          <w:color w:val="333333"/>
        </w:rPr>
        <w:t xml:space="preserve"> Learning, 2009</w:t>
      </w:r>
      <w:r w:rsidR="00491ECA" w:rsidRPr="00491ECA">
        <w:rPr>
          <w:color w:val="333333"/>
        </w:rPr>
        <w:br/>
        <w:t>3.</w:t>
      </w:r>
      <w:proofErr w:type="gramEnd"/>
      <w:r w:rsidR="00491ECA" w:rsidRPr="00491ECA">
        <w:rPr>
          <w:color w:val="333333"/>
        </w:rPr>
        <w:t xml:space="preserve"> </w:t>
      </w:r>
      <w:proofErr w:type="gramStart"/>
      <w:r w:rsidR="00491ECA" w:rsidRPr="00491ECA">
        <w:rPr>
          <w:color w:val="333333"/>
        </w:rPr>
        <w:t xml:space="preserve">John R </w:t>
      </w:r>
      <w:proofErr w:type="spellStart"/>
      <w:r w:rsidR="00491ECA" w:rsidRPr="00491ECA">
        <w:rPr>
          <w:color w:val="333333"/>
        </w:rPr>
        <w:t>Boatright</w:t>
      </w:r>
      <w:proofErr w:type="spellEnd"/>
      <w:r w:rsidR="00491ECA" w:rsidRPr="00491ECA">
        <w:rPr>
          <w:color w:val="333333"/>
        </w:rPr>
        <w:t>, “Ethics and the Conduct of Business”, Pearson Education, New Delhi, 2003</w:t>
      </w:r>
      <w:r w:rsidR="00491ECA" w:rsidRPr="00491ECA">
        <w:rPr>
          <w:color w:val="333333"/>
        </w:rPr>
        <w:br/>
        <w:t>4.</w:t>
      </w:r>
      <w:proofErr w:type="gramEnd"/>
      <w:r w:rsidR="00491ECA" w:rsidRPr="00491ECA">
        <w:rPr>
          <w:color w:val="333333"/>
        </w:rPr>
        <w:t xml:space="preserve"> Edmund G </w:t>
      </w:r>
      <w:proofErr w:type="spellStart"/>
      <w:r w:rsidR="00491ECA" w:rsidRPr="00491ECA">
        <w:rPr>
          <w:color w:val="333333"/>
        </w:rPr>
        <w:t>Seebauer</w:t>
      </w:r>
      <w:proofErr w:type="spellEnd"/>
      <w:r w:rsidR="00491ECA" w:rsidRPr="00491ECA">
        <w:rPr>
          <w:color w:val="333333"/>
        </w:rPr>
        <w:t xml:space="preserve"> and Robert L Barry, “</w:t>
      </w:r>
      <w:proofErr w:type="spellStart"/>
      <w:r w:rsidR="00491ECA" w:rsidRPr="00491ECA">
        <w:rPr>
          <w:color w:val="333333"/>
        </w:rPr>
        <w:t>Fundametals</w:t>
      </w:r>
      <w:proofErr w:type="spellEnd"/>
      <w:r w:rsidR="00491ECA" w:rsidRPr="00491ECA">
        <w:rPr>
          <w:color w:val="333333"/>
        </w:rPr>
        <w:t xml:space="preserve"> of Ethics for Scientists and </w:t>
      </w:r>
      <w:r>
        <w:rPr>
          <w:color w:val="333333"/>
        </w:rPr>
        <w:t xml:space="preserve"> </w:t>
      </w:r>
    </w:p>
    <w:p w:rsidR="00420BD9" w:rsidRDefault="00420BD9" w:rsidP="00491ECA">
      <w:pPr>
        <w:pStyle w:val="NormalWeb"/>
        <w:shd w:val="clear" w:color="auto" w:fill="FFFFFF"/>
        <w:spacing w:before="0" w:beforeAutospacing="0" w:after="0" w:afterAutospacing="0" w:line="276" w:lineRule="auto"/>
        <w:rPr>
          <w:color w:val="333333"/>
        </w:rPr>
      </w:pPr>
      <w:r>
        <w:rPr>
          <w:color w:val="333333"/>
        </w:rPr>
        <w:t xml:space="preserve">    </w:t>
      </w:r>
      <w:proofErr w:type="gramStart"/>
      <w:r w:rsidR="00491ECA" w:rsidRPr="00491ECA">
        <w:rPr>
          <w:color w:val="333333"/>
        </w:rPr>
        <w:t>Engineers”, Oxford University Press, Oxford, 2001</w:t>
      </w:r>
      <w:r w:rsidR="00491ECA" w:rsidRPr="00491ECA">
        <w:rPr>
          <w:color w:val="333333"/>
        </w:rPr>
        <w:br/>
        <w:t>5.</w:t>
      </w:r>
      <w:proofErr w:type="gramEnd"/>
      <w:r w:rsidR="00491ECA" w:rsidRPr="00491ECA">
        <w:rPr>
          <w:color w:val="333333"/>
        </w:rPr>
        <w:t xml:space="preserve"> Laura P. Hartman and Joe Desjardins, “Business Ethics: Decision Making for Personal </w:t>
      </w:r>
    </w:p>
    <w:p w:rsidR="00491ECA" w:rsidRDefault="00420BD9" w:rsidP="00491ECA">
      <w:pPr>
        <w:pStyle w:val="NormalWeb"/>
        <w:shd w:val="clear" w:color="auto" w:fill="FFFFFF"/>
        <w:spacing w:before="0" w:beforeAutospacing="0" w:after="0" w:afterAutospacing="0" w:line="276" w:lineRule="auto"/>
        <w:rPr>
          <w:color w:val="333333"/>
        </w:rPr>
      </w:pPr>
      <w:r>
        <w:rPr>
          <w:color w:val="333333"/>
        </w:rPr>
        <w:t xml:space="preserve">    </w:t>
      </w:r>
      <w:r w:rsidR="00491ECA" w:rsidRPr="00491ECA">
        <w:rPr>
          <w:color w:val="333333"/>
        </w:rPr>
        <w:t xml:space="preserve">Integrity and Social Responsibility” Mc </w:t>
      </w:r>
      <w:proofErr w:type="spellStart"/>
      <w:r w:rsidR="00491ECA" w:rsidRPr="00491ECA">
        <w:rPr>
          <w:color w:val="333333"/>
        </w:rPr>
        <w:t>Graw</w:t>
      </w:r>
      <w:proofErr w:type="spellEnd"/>
      <w:r w:rsidR="00491ECA" w:rsidRPr="00491ECA">
        <w:rPr>
          <w:color w:val="333333"/>
        </w:rPr>
        <w:t xml:space="preserve"> Hill education, India Pvt. </w:t>
      </w:r>
      <w:proofErr w:type="spellStart"/>
      <w:r w:rsidR="00491ECA" w:rsidRPr="00491ECA">
        <w:rPr>
          <w:color w:val="333333"/>
        </w:rPr>
        <w:t>Ltd.</w:t>
      </w:r>
      <w:proofErr w:type="gramStart"/>
      <w:r w:rsidR="00491ECA" w:rsidRPr="00491ECA">
        <w:rPr>
          <w:color w:val="333333"/>
        </w:rPr>
        <w:t>,New</w:t>
      </w:r>
      <w:proofErr w:type="spellEnd"/>
      <w:proofErr w:type="gramEnd"/>
      <w:r w:rsidR="00491ECA" w:rsidRPr="00491ECA">
        <w:rPr>
          <w:color w:val="333333"/>
        </w:rPr>
        <w:t xml:space="preserve"> Delhi 2013.</w:t>
      </w:r>
      <w:r w:rsidR="00491ECA" w:rsidRPr="00491ECA">
        <w:rPr>
          <w:color w:val="333333"/>
        </w:rPr>
        <w:br/>
        <w:t>6. World Community Service Centre</w:t>
      </w:r>
      <w:proofErr w:type="gramStart"/>
      <w:r w:rsidR="00491ECA" w:rsidRPr="00491ECA">
        <w:rPr>
          <w:color w:val="333333"/>
        </w:rPr>
        <w:t>, ”</w:t>
      </w:r>
      <w:proofErr w:type="gramEnd"/>
      <w:r w:rsidR="00491ECA" w:rsidRPr="00491ECA">
        <w:rPr>
          <w:color w:val="333333"/>
        </w:rPr>
        <w:t xml:space="preserve"> Value Education”, </w:t>
      </w:r>
      <w:proofErr w:type="spellStart"/>
      <w:r w:rsidR="00491ECA" w:rsidRPr="00491ECA">
        <w:rPr>
          <w:color w:val="333333"/>
        </w:rPr>
        <w:t>Vethathiri</w:t>
      </w:r>
      <w:proofErr w:type="spellEnd"/>
      <w:r w:rsidR="00491ECA" w:rsidRPr="00491ECA">
        <w:rPr>
          <w:color w:val="333333"/>
        </w:rPr>
        <w:t xml:space="preserve"> publications, Erode, 2011</w:t>
      </w:r>
    </w:p>
    <w:p w:rsidR="00491ECA" w:rsidRPr="00491ECA" w:rsidRDefault="00491ECA" w:rsidP="00491ECA">
      <w:pPr>
        <w:pStyle w:val="NormalWeb"/>
        <w:shd w:val="clear" w:color="auto" w:fill="FFFFFF"/>
        <w:spacing w:before="0" w:beforeAutospacing="0" w:after="0" w:afterAutospacing="0"/>
        <w:jc w:val="both"/>
        <w:rPr>
          <w:color w:val="333333"/>
        </w:rPr>
      </w:pPr>
    </w:p>
    <w:p w:rsidR="00491ECA" w:rsidRPr="00491ECA" w:rsidRDefault="00491ECA" w:rsidP="00491ECA">
      <w:pPr>
        <w:pStyle w:val="NormalWeb"/>
        <w:shd w:val="clear" w:color="auto" w:fill="FFFFFF"/>
        <w:spacing w:before="0" w:beforeAutospacing="0" w:after="0" w:afterAutospacing="0"/>
        <w:rPr>
          <w:color w:val="333333"/>
        </w:rPr>
      </w:pPr>
      <w:r w:rsidRPr="00491ECA">
        <w:rPr>
          <w:rStyle w:val="Strong"/>
          <w:color w:val="333333"/>
          <w:bdr w:val="none" w:sz="0" w:space="0" w:color="auto" w:frame="1"/>
        </w:rPr>
        <w:t>Web sources</w:t>
      </w:r>
      <w:proofErr w:type="gramStart"/>
      <w:r w:rsidRPr="00491ECA">
        <w:rPr>
          <w:rStyle w:val="Strong"/>
          <w:color w:val="333333"/>
          <w:bdr w:val="none" w:sz="0" w:space="0" w:color="auto" w:frame="1"/>
        </w:rPr>
        <w:t>:</w:t>
      </w:r>
      <w:proofErr w:type="gramEnd"/>
      <w:r w:rsidRPr="00491ECA">
        <w:rPr>
          <w:color w:val="333333"/>
        </w:rPr>
        <w:br/>
        <w:t>1. www.onlineethics.org</w:t>
      </w:r>
      <w:r w:rsidRPr="00491ECA">
        <w:rPr>
          <w:color w:val="333333"/>
        </w:rPr>
        <w:br/>
        <w:t xml:space="preserve">2. </w:t>
      </w:r>
      <w:proofErr w:type="gramStart"/>
      <w:r w:rsidRPr="00491ECA">
        <w:rPr>
          <w:color w:val="333333"/>
        </w:rPr>
        <w:t>www.nspe.org</w:t>
      </w:r>
      <w:r w:rsidRPr="00491ECA">
        <w:rPr>
          <w:color w:val="333333"/>
        </w:rPr>
        <w:br/>
        <w:t>3.</w:t>
      </w:r>
      <w:proofErr w:type="gramEnd"/>
      <w:r w:rsidRPr="00491ECA">
        <w:rPr>
          <w:color w:val="333333"/>
        </w:rPr>
        <w:t xml:space="preserve"> </w:t>
      </w:r>
      <w:proofErr w:type="gramStart"/>
      <w:r w:rsidRPr="00491ECA">
        <w:rPr>
          <w:color w:val="333333"/>
        </w:rPr>
        <w:t>www.globalethics.org</w:t>
      </w:r>
      <w:r w:rsidRPr="00491ECA">
        <w:rPr>
          <w:color w:val="333333"/>
        </w:rPr>
        <w:br/>
        <w:t>4.</w:t>
      </w:r>
      <w:proofErr w:type="gramEnd"/>
      <w:r w:rsidRPr="00491ECA">
        <w:rPr>
          <w:color w:val="333333"/>
        </w:rPr>
        <w:t xml:space="preserve"> www.ethics.org</w:t>
      </w:r>
    </w:p>
    <w:p w:rsidR="00F645A5" w:rsidRPr="00491ECA" w:rsidRDefault="00F645A5" w:rsidP="00491ECA">
      <w:pPr>
        <w:rPr>
          <w:rFonts w:ascii="Times New Roman" w:hAnsi="Times New Roman" w:cs="Times New Roman"/>
          <w:sz w:val="24"/>
          <w:szCs w:val="24"/>
        </w:rPr>
      </w:pPr>
    </w:p>
    <w:p w:rsidR="00491ECA" w:rsidRDefault="00491ECA" w:rsidP="00491ECA">
      <w:pPr>
        <w:jc w:val="both"/>
        <w:rPr>
          <w:rFonts w:ascii="Times New Roman" w:hAnsi="Times New Roman" w:cs="Times New Roman"/>
          <w:sz w:val="24"/>
          <w:szCs w:val="24"/>
        </w:rPr>
      </w:pPr>
    </w:p>
    <w:p w:rsidR="00491ECA" w:rsidRDefault="00491ECA" w:rsidP="00491ECA">
      <w:pPr>
        <w:jc w:val="both"/>
        <w:rPr>
          <w:rFonts w:ascii="Times New Roman" w:hAnsi="Times New Roman" w:cs="Times New Roman"/>
          <w:sz w:val="24"/>
          <w:szCs w:val="24"/>
        </w:rPr>
      </w:pPr>
    </w:p>
    <w:p w:rsidR="00491ECA" w:rsidRDefault="00491ECA" w:rsidP="00491ECA">
      <w:pPr>
        <w:jc w:val="both"/>
        <w:rPr>
          <w:rFonts w:ascii="Times New Roman" w:hAnsi="Times New Roman" w:cs="Times New Roman"/>
          <w:sz w:val="24"/>
          <w:szCs w:val="24"/>
        </w:rPr>
      </w:pPr>
    </w:p>
    <w:p w:rsidR="00491ECA" w:rsidRDefault="00491ECA" w:rsidP="00491ECA">
      <w:pPr>
        <w:jc w:val="both"/>
        <w:rPr>
          <w:rFonts w:ascii="Times New Roman" w:hAnsi="Times New Roman" w:cs="Times New Roman"/>
          <w:sz w:val="24"/>
          <w:szCs w:val="24"/>
        </w:rPr>
      </w:pPr>
    </w:p>
    <w:p w:rsidR="00491ECA" w:rsidRDefault="00491ECA" w:rsidP="00491ECA">
      <w:pPr>
        <w:jc w:val="both"/>
        <w:rPr>
          <w:rFonts w:ascii="Times New Roman" w:hAnsi="Times New Roman" w:cs="Times New Roman"/>
          <w:sz w:val="24"/>
          <w:szCs w:val="24"/>
        </w:rPr>
      </w:pPr>
    </w:p>
    <w:p w:rsidR="00491ECA" w:rsidRDefault="00491ECA" w:rsidP="00491ECA">
      <w:pPr>
        <w:jc w:val="both"/>
        <w:rPr>
          <w:rFonts w:ascii="Times New Roman" w:hAnsi="Times New Roman" w:cs="Times New Roman"/>
          <w:sz w:val="24"/>
          <w:szCs w:val="24"/>
        </w:rPr>
      </w:pPr>
    </w:p>
    <w:p w:rsidR="00491ECA" w:rsidRDefault="00491ECA" w:rsidP="00491ECA">
      <w:pPr>
        <w:jc w:val="both"/>
        <w:rPr>
          <w:rFonts w:ascii="Times New Roman" w:hAnsi="Times New Roman" w:cs="Times New Roman"/>
          <w:sz w:val="24"/>
          <w:szCs w:val="24"/>
        </w:rPr>
      </w:pPr>
    </w:p>
    <w:p w:rsidR="00491ECA" w:rsidRDefault="00491ECA" w:rsidP="00491ECA">
      <w:pPr>
        <w:jc w:val="both"/>
        <w:rPr>
          <w:rFonts w:ascii="Times New Roman" w:hAnsi="Times New Roman" w:cs="Times New Roman"/>
          <w:sz w:val="24"/>
          <w:szCs w:val="24"/>
        </w:rPr>
      </w:pPr>
    </w:p>
    <w:p w:rsidR="00491ECA" w:rsidRDefault="00491ECA" w:rsidP="00491ECA">
      <w:pPr>
        <w:jc w:val="both"/>
        <w:rPr>
          <w:rFonts w:ascii="Times New Roman" w:hAnsi="Times New Roman" w:cs="Times New Roman"/>
          <w:sz w:val="24"/>
          <w:szCs w:val="24"/>
        </w:rPr>
      </w:pPr>
    </w:p>
    <w:p w:rsidR="00491ECA" w:rsidRDefault="00491ECA" w:rsidP="00491ECA">
      <w:pPr>
        <w:jc w:val="both"/>
        <w:rPr>
          <w:rFonts w:ascii="Times New Roman" w:hAnsi="Times New Roman" w:cs="Times New Roman"/>
          <w:sz w:val="24"/>
          <w:szCs w:val="24"/>
        </w:rPr>
      </w:pPr>
    </w:p>
    <w:p w:rsidR="00491ECA" w:rsidRDefault="00491ECA" w:rsidP="00491ECA">
      <w:pPr>
        <w:jc w:val="both"/>
        <w:rPr>
          <w:rFonts w:ascii="Times New Roman" w:hAnsi="Times New Roman" w:cs="Times New Roman"/>
          <w:sz w:val="24"/>
          <w:szCs w:val="24"/>
        </w:rPr>
      </w:pPr>
    </w:p>
    <w:p w:rsidR="00491ECA" w:rsidRDefault="00491ECA" w:rsidP="00491ECA">
      <w:pPr>
        <w:jc w:val="both"/>
        <w:rPr>
          <w:rFonts w:ascii="Times New Roman" w:hAnsi="Times New Roman" w:cs="Times New Roman"/>
          <w:sz w:val="24"/>
          <w:szCs w:val="24"/>
        </w:rPr>
      </w:pPr>
    </w:p>
    <w:p w:rsidR="00491ECA" w:rsidRDefault="00491ECA" w:rsidP="00491ECA">
      <w:pPr>
        <w:jc w:val="both"/>
        <w:rPr>
          <w:rFonts w:ascii="Times New Roman" w:hAnsi="Times New Roman" w:cs="Times New Roman"/>
          <w:sz w:val="24"/>
          <w:szCs w:val="24"/>
        </w:rPr>
      </w:pPr>
    </w:p>
    <w:p w:rsidR="00491ECA" w:rsidRPr="00491ECA" w:rsidRDefault="00491ECA" w:rsidP="00491ECA">
      <w:pPr>
        <w:jc w:val="both"/>
        <w:rPr>
          <w:rFonts w:ascii="Times New Roman" w:hAnsi="Times New Roman" w:cs="Times New Roman"/>
          <w:sz w:val="24"/>
          <w:szCs w:val="24"/>
        </w:rPr>
      </w:pPr>
    </w:p>
    <w:p w:rsidR="00491ECA" w:rsidRPr="00491ECA" w:rsidRDefault="00491ECA" w:rsidP="00491ECA">
      <w:pPr>
        <w:jc w:val="both"/>
        <w:rPr>
          <w:rFonts w:ascii="Times New Roman" w:hAnsi="Times New Roman" w:cs="Times New Roman"/>
          <w:sz w:val="24"/>
          <w:szCs w:val="24"/>
        </w:rPr>
      </w:pPr>
    </w:p>
    <w:p w:rsidR="00491ECA" w:rsidRPr="00491ECA" w:rsidRDefault="00491ECA" w:rsidP="00491ECA">
      <w:pPr>
        <w:jc w:val="both"/>
        <w:rPr>
          <w:rFonts w:ascii="Times New Roman" w:hAnsi="Times New Roman" w:cs="Times New Roman"/>
          <w:sz w:val="24"/>
          <w:szCs w:val="24"/>
        </w:rPr>
      </w:pPr>
    </w:p>
    <w:sectPr w:rsidR="00491ECA" w:rsidRPr="00491ECA" w:rsidSect="00B5368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491ECA"/>
    <w:rsid w:val="001F2448"/>
    <w:rsid w:val="00420BD9"/>
    <w:rsid w:val="00491ECA"/>
    <w:rsid w:val="006B4E0D"/>
    <w:rsid w:val="00A46D82"/>
    <w:rsid w:val="00AF0D92"/>
    <w:rsid w:val="00B53689"/>
    <w:rsid w:val="00F5600C"/>
    <w:rsid w:val="00F645A5"/>
    <w:rsid w:val="00F95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E0D"/>
    <w:pPr>
      <w:ind w:left="720"/>
      <w:contextualSpacing/>
    </w:pPr>
  </w:style>
  <w:style w:type="paragraph" w:styleId="NormalWeb">
    <w:name w:val="Normal (Web)"/>
    <w:basedOn w:val="Normal"/>
    <w:uiPriority w:val="99"/>
    <w:semiHidden/>
    <w:unhideWhenUsed/>
    <w:rsid w:val="00491E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1ECA"/>
    <w:rPr>
      <w:b/>
      <w:bCs/>
    </w:rPr>
  </w:style>
</w:styles>
</file>

<file path=word/webSettings.xml><?xml version="1.0" encoding="utf-8"?>
<w:webSettings xmlns:r="http://schemas.openxmlformats.org/officeDocument/2006/relationships" xmlns:w="http://schemas.openxmlformats.org/wordprocessingml/2006/main">
  <w:divs>
    <w:div w:id="67765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2016-12-19T06:07:00Z</dcterms:created>
  <dcterms:modified xsi:type="dcterms:W3CDTF">2016-12-19T07:00:00Z</dcterms:modified>
</cp:coreProperties>
</file>